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D1936" w14:textId="77777777" w:rsidR="009F5CDD" w:rsidRPr="00CC7233" w:rsidRDefault="009F5CDD" w:rsidP="009F5CDD">
      <w:pPr>
        <w:rPr>
          <w:rFonts w:cstheme="minorHAnsi"/>
        </w:rPr>
      </w:pPr>
      <w:r w:rsidRPr="00CC7233">
        <w:rPr>
          <w:rFonts w:cstheme="minorHAnsi"/>
        </w:rPr>
        <w:t>[QUEM É VOCÊ?]</w:t>
      </w:r>
    </w:p>
    <w:p w14:paraId="36F2CD1D" w14:textId="455D5844" w:rsidR="00023BF6" w:rsidRPr="00CC7233" w:rsidRDefault="00F5751B" w:rsidP="00023BF6">
      <w:pPr>
        <w:pStyle w:val="SemEspaamen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Empresário</w:t>
      </w:r>
    </w:p>
    <w:p w14:paraId="48D21F53" w14:textId="77777777" w:rsidR="00023BF6" w:rsidRPr="00CC7233" w:rsidRDefault="00023BF6" w:rsidP="009F5CDD">
      <w:pPr>
        <w:rPr>
          <w:rFonts w:cstheme="minorHAnsi"/>
        </w:rPr>
      </w:pPr>
    </w:p>
    <w:p w14:paraId="767AC969" w14:textId="4008A09F" w:rsidR="009F5CDD" w:rsidRPr="00CC7233" w:rsidRDefault="009F5CDD" w:rsidP="009F5CDD">
      <w:pPr>
        <w:rPr>
          <w:rFonts w:cstheme="minorHAnsi"/>
        </w:rPr>
      </w:pPr>
      <w:r w:rsidRPr="00CC7233">
        <w:rPr>
          <w:rFonts w:cstheme="minorHAnsi"/>
        </w:rPr>
        <w:t>[SUGESTÃO DE IMAGEM]</w:t>
      </w:r>
    </w:p>
    <w:p w14:paraId="7B8E8EB4" w14:textId="77777777" w:rsidR="00023BF6" w:rsidRPr="00CC7233" w:rsidRDefault="00265849" w:rsidP="00023BF6">
      <w:pPr>
        <w:pStyle w:val="SemEspaamento"/>
        <w:jc w:val="both"/>
        <w:rPr>
          <w:rStyle w:val="Hyperlink"/>
          <w:rFonts w:cstheme="minorHAnsi"/>
        </w:rPr>
      </w:pPr>
      <w:hyperlink r:id="rId5" w:history="1">
        <w:r w:rsidR="00023BF6" w:rsidRPr="00CC7233">
          <w:rPr>
            <w:rStyle w:val="Hyperlink"/>
            <w:rFonts w:cstheme="minorHAnsi"/>
          </w:rPr>
          <w:t>https://www.shutterstock.com/pt/image-photo/sugar-cane-hasvest-plantation-1083651095</w:t>
        </w:r>
      </w:hyperlink>
    </w:p>
    <w:p w14:paraId="6A14875C" w14:textId="77777777" w:rsidR="00023BF6" w:rsidRPr="00CC7233" w:rsidRDefault="00023BF6" w:rsidP="00023BF6">
      <w:pPr>
        <w:rPr>
          <w:rFonts w:cstheme="minorHAnsi"/>
        </w:rPr>
      </w:pPr>
    </w:p>
    <w:p w14:paraId="59EC3FC6" w14:textId="7493EDBE" w:rsidR="009F5CDD" w:rsidRPr="00CC7233" w:rsidRDefault="009F5CDD" w:rsidP="00023BF6">
      <w:pPr>
        <w:rPr>
          <w:rFonts w:cstheme="minorHAnsi"/>
        </w:rPr>
      </w:pPr>
      <w:r w:rsidRPr="00CC7233">
        <w:rPr>
          <w:rFonts w:cstheme="minorHAnsi"/>
        </w:rPr>
        <w:t>[TÍTULO]</w:t>
      </w:r>
    </w:p>
    <w:p w14:paraId="44E90187" w14:textId="10EFB848" w:rsidR="00023BF6" w:rsidRPr="00CC7233" w:rsidRDefault="00023BF6" w:rsidP="00023BF6">
      <w:pPr>
        <w:pStyle w:val="SemEspaamento"/>
        <w:jc w:val="both"/>
        <w:rPr>
          <w:rFonts w:cstheme="minorHAnsi"/>
        </w:rPr>
      </w:pPr>
      <w:r w:rsidRPr="00CC7233">
        <w:rPr>
          <w:rFonts w:eastAsia="Times New Roman" w:cstheme="minorHAnsi"/>
          <w:bdr w:val="none" w:sz="0" w:space="0" w:color="auto" w:frame="1"/>
          <w:lang w:eastAsia="pt-BR"/>
        </w:rPr>
        <w:t>Programa de apoio ao Setor Sucroalcooleiro (</w:t>
      </w:r>
      <w:r w:rsidR="00801A3F" w:rsidRPr="00265849">
        <w:rPr>
          <w:rFonts w:eastAsia="Times New Roman" w:cstheme="minorHAnsi"/>
          <w:color w:val="FF0000"/>
          <w:highlight w:val="yellow"/>
          <w:bdr w:val="none" w:sz="0" w:space="0" w:color="auto" w:frame="1"/>
          <w:lang w:eastAsia="pt-BR"/>
        </w:rPr>
        <w:t>PASS</w:t>
      </w:r>
      <w:bookmarkStart w:id="0" w:name="_GoBack"/>
      <w:bookmarkEnd w:id="0"/>
      <w:r w:rsidRPr="00CC7233">
        <w:rPr>
          <w:rFonts w:eastAsia="Times New Roman" w:cstheme="minorHAnsi"/>
          <w:bdr w:val="none" w:sz="0" w:space="0" w:color="auto" w:frame="1"/>
          <w:lang w:eastAsia="pt-BR"/>
        </w:rPr>
        <w:t>)</w:t>
      </w:r>
    </w:p>
    <w:p w14:paraId="1D2F185C" w14:textId="77777777" w:rsidR="00023BF6" w:rsidRPr="00CC7233" w:rsidRDefault="00023BF6" w:rsidP="00023BF6">
      <w:pPr>
        <w:rPr>
          <w:rFonts w:cstheme="minorHAnsi"/>
        </w:rPr>
      </w:pPr>
      <w:r w:rsidRPr="00CC7233">
        <w:rPr>
          <w:rFonts w:cstheme="minorHAnsi"/>
        </w:rPr>
        <w:t xml:space="preserve"> </w:t>
      </w:r>
    </w:p>
    <w:p w14:paraId="50A5B05D" w14:textId="3C477A64" w:rsidR="009F5CDD" w:rsidRPr="00CC7233" w:rsidRDefault="009F5CDD" w:rsidP="00023BF6">
      <w:pPr>
        <w:rPr>
          <w:rFonts w:cstheme="minorHAnsi"/>
        </w:rPr>
      </w:pPr>
      <w:r w:rsidRPr="00CC7233">
        <w:rPr>
          <w:rFonts w:cstheme="minorHAnsi"/>
        </w:rPr>
        <w:t>[CORPO]</w:t>
      </w:r>
    </w:p>
    <w:p w14:paraId="46044248" w14:textId="77777777" w:rsidR="0004252B" w:rsidRPr="00CC7233" w:rsidRDefault="0004252B" w:rsidP="0004252B">
      <w:pPr>
        <w:pStyle w:val="SemEspaamento"/>
        <w:jc w:val="both"/>
        <w:rPr>
          <w:rFonts w:cstheme="minorHAnsi"/>
          <w:b/>
        </w:rPr>
      </w:pPr>
      <w:r w:rsidRPr="00CC7233">
        <w:rPr>
          <w:rFonts w:cstheme="minorHAnsi"/>
          <w:b/>
        </w:rPr>
        <w:t>O que é?</w:t>
      </w:r>
    </w:p>
    <w:p w14:paraId="2C6F9335" w14:textId="77777777" w:rsidR="0004252B" w:rsidRPr="00CC7233" w:rsidRDefault="0004252B" w:rsidP="0004252B">
      <w:pPr>
        <w:pStyle w:val="SemEspaamento"/>
        <w:jc w:val="both"/>
        <w:rPr>
          <w:rFonts w:cstheme="minorHAnsi"/>
        </w:rPr>
      </w:pPr>
    </w:p>
    <w:p w14:paraId="4F6F23EE" w14:textId="1B262FA6" w:rsidR="0004252B" w:rsidRPr="00CC7233" w:rsidRDefault="00CC7233" w:rsidP="0004252B">
      <w:pPr>
        <w:pStyle w:val="SemEspaamento"/>
        <w:jc w:val="both"/>
        <w:rPr>
          <w:rFonts w:cstheme="minorHAnsi"/>
          <w:bdr w:val="none" w:sz="0" w:space="0" w:color="auto" w:frame="1"/>
        </w:rPr>
      </w:pPr>
      <w:r w:rsidRPr="00CC7233">
        <w:rPr>
          <w:rFonts w:cstheme="minorHAnsi"/>
          <w:bdr w:val="none" w:sz="0" w:space="0" w:color="auto" w:frame="1"/>
        </w:rPr>
        <w:t>Um instrumento para auxiliar os produtores de etanol a enfrentarem a queda na demanda por gasolina e etanol, causada pelas medidas de isolamento social.</w:t>
      </w:r>
    </w:p>
    <w:p w14:paraId="7806FC96" w14:textId="77777777" w:rsidR="0004252B" w:rsidRPr="00CC7233" w:rsidRDefault="0004252B" w:rsidP="0004252B">
      <w:pPr>
        <w:pStyle w:val="SemEspaamento"/>
        <w:jc w:val="both"/>
        <w:rPr>
          <w:rFonts w:eastAsia="Times New Roman" w:cstheme="minorHAnsi"/>
          <w:bdr w:val="none" w:sz="0" w:space="0" w:color="auto" w:frame="1"/>
          <w:lang w:eastAsia="pt-BR"/>
        </w:rPr>
      </w:pPr>
    </w:p>
    <w:p w14:paraId="3F14F576" w14:textId="77777777" w:rsidR="0004252B" w:rsidRPr="00CC7233" w:rsidRDefault="0004252B" w:rsidP="0004252B">
      <w:pPr>
        <w:pStyle w:val="SemEspaamento"/>
        <w:jc w:val="both"/>
        <w:rPr>
          <w:rStyle w:val="Forte"/>
          <w:rFonts w:cstheme="minorHAnsi"/>
          <w:bdr w:val="none" w:sz="0" w:space="0" w:color="auto" w:frame="1"/>
          <w:shd w:val="clear" w:color="auto" w:fill="FFFFFF"/>
        </w:rPr>
      </w:pPr>
      <w:r w:rsidRPr="00CC7233">
        <w:rPr>
          <w:rStyle w:val="Forte"/>
          <w:rFonts w:cstheme="minorHAnsi"/>
          <w:bdr w:val="none" w:sz="0" w:space="0" w:color="auto" w:frame="1"/>
          <w:shd w:val="clear" w:color="auto" w:fill="FFFFFF"/>
        </w:rPr>
        <w:t>Quem poderá solicitar?</w:t>
      </w:r>
    </w:p>
    <w:p w14:paraId="22198A28" w14:textId="77777777" w:rsidR="0004252B" w:rsidRPr="00CC7233" w:rsidRDefault="0004252B" w:rsidP="0004252B">
      <w:pPr>
        <w:pStyle w:val="SemEspaamento"/>
        <w:jc w:val="both"/>
        <w:rPr>
          <w:rFonts w:cstheme="minorHAnsi"/>
          <w:bdr w:val="none" w:sz="0" w:space="0" w:color="auto" w:frame="1"/>
          <w:shd w:val="clear" w:color="auto" w:fill="FFFFFF"/>
        </w:rPr>
      </w:pPr>
    </w:p>
    <w:p w14:paraId="48D5F5A6" w14:textId="36DB8524" w:rsidR="0004252B" w:rsidRPr="00CC7233" w:rsidRDefault="0004252B" w:rsidP="0004252B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dr w:val="none" w:sz="0" w:space="0" w:color="auto" w:frame="1"/>
          <w:lang w:eastAsia="pt-BR"/>
        </w:rPr>
      </w:pPr>
      <w:r w:rsidRPr="00CC7233">
        <w:rPr>
          <w:rFonts w:cstheme="minorHAnsi"/>
          <w:shd w:val="clear" w:color="auto" w:fill="FFFFFF"/>
        </w:rPr>
        <w:t xml:space="preserve">Empresários do </w:t>
      </w:r>
      <w:r w:rsidRPr="00CC7233">
        <w:rPr>
          <w:rFonts w:eastAsia="Times New Roman" w:cstheme="minorHAnsi"/>
          <w:bdr w:val="none" w:sz="0" w:space="0" w:color="auto" w:frame="1"/>
          <w:lang w:eastAsia="pt-BR"/>
        </w:rPr>
        <w:t>Setor Sucroalcooleiro</w:t>
      </w:r>
      <w:r w:rsidR="002E0EB1">
        <w:rPr>
          <w:rFonts w:eastAsia="Times New Roman" w:cstheme="minorHAnsi"/>
          <w:bdr w:val="none" w:sz="0" w:space="0" w:color="auto" w:frame="1"/>
          <w:lang w:eastAsia="pt-BR"/>
        </w:rPr>
        <w:t>.</w:t>
      </w:r>
    </w:p>
    <w:p w14:paraId="35F6E919" w14:textId="5C593F91" w:rsidR="0004252B" w:rsidRPr="00CC7233" w:rsidRDefault="0004252B" w:rsidP="0004252B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dr w:val="none" w:sz="0" w:space="0" w:color="auto" w:frame="1"/>
          <w:lang w:eastAsia="pt-BR"/>
        </w:rPr>
      </w:pPr>
    </w:p>
    <w:p w14:paraId="66E8958F" w14:textId="78119293" w:rsidR="0004252B" w:rsidRPr="00CC7233" w:rsidRDefault="0004252B" w:rsidP="0004252B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  <w:b/>
          <w:shd w:val="clear" w:color="auto" w:fill="FFFFFF"/>
        </w:rPr>
      </w:pPr>
      <w:r w:rsidRPr="00CC7233">
        <w:rPr>
          <w:rFonts w:cstheme="minorHAnsi"/>
          <w:b/>
          <w:shd w:val="clear" w:color="auto" w:fill="FFFFFF"/>
        </w:rPr>
        <w:t>Como ter acesso a esse crédito?</w:t>
      </w:r>
    </w:p>
    <w:p w14:paraId="55311859" w14:textId="46AE928C" w:rsidR="0004252B" w:rsidRPr="00CC7233" w:rsidRDefault="0004252B" w:rsidP="0004252B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  <w:shd w:val="clear" w:color="auto" w:fill="FFFFFF"/>
        </w:rPr>
      </w:pPr>
    </w:p>
    <w:p w14:paraId="3238DED9" w14:textId="5248C982" w:rsidR="0004252B" w:rsidRPr="00CC7233" w:rsidRDefault="0004252B" w:rsidP="0004252B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  <w:shd w:val="clear" w:color="auto" w:fill="FFFFFF"/>
        </w:rPr>
      </w:pPr>
      <w:r w:rsidRPr="00CC7233">
        <w:rPr>
          <w:rFonts w:cstheme="minorHAnsi"/>
          <w:shd w:val="clear" w:color="auto" w:fill="FFFFFF"/>
        </w:rPr>
        <w:t>O financiamento poderá ser obtido diretamente com o BNDES ou em instituições credenciadas pelo Banco e os pedidos poderão ser protocolados até 30 de setembro.</w:t>
      </w:r>
    </w:p>
    <w:p w14:paraId="237E7DD8" w14:textId="77777777" w:rsidR="0004252B" w:rsidRPr="00CC7233" w:rsidRDefault="0004252B" w:rsidP="0004252B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  <w:shd w:val="clear" w:color="auto" w:fill="FFFFFF"/>
        </w:rPr>
      </w:pPr>
    </w:p>
    <w:p w14:paraId="145A3C57" w14:textId="1C2EB55B" w:rsidR="0004252B" w:rsidRPr="00CC7233" w:rsidRDefault="0004252B" w:rsidP="0004252B">
      <w:pPr>
        <w:pStyle w:val="SemEspaamento"/>
        <w:jc w:val="both"/>
        <w:rPr>
          <w:rFonts w:cstheme="minorHAnsi"/>
          <w:b/>
          <w:shd w:val="clear" w:color="auto" w:fill="FFFFFF"/>
        </w:rPr>
      </w:pPr>
      <w:r w:rsidRPr="00CC7233">
        <w:rPr>
          <w:rFonts w:cstheme="minorHAnsi"/>
          <w:b/>
          <w:shd w:val="clear" w:color="auto" w:fill="FFFFFF"/>
        </w:rPr>
        <w:t xml:space="preserve">Qual o valor disponível? </w:t>
      </w:r>
    </w:p>
    <w:p w14:paraId="114F980E" w14:textId="77777777" w:rsidR="0004252B" w:rsidRPr="0004252B" w:rsidRDefault="0004252B" w:rsidP="0004252B">
      <w:pPr>
        <w:shd w:val="clear" w:color="auto" w:fill="FFFFFF"/>
        <w:spacing w:after="240" w:line="240" w:lineRule="auto"/>
        <w:rPr>
          <w:rFonts w:eastAsia="Times New Roman" w:cstheme="minorHAnsi"/>
          <w:lang w:eastAsia="pt-BR"/>
        </w:rPr>
      </w:pPr>
      <w:r w:rsidRPr="0004252B">
        <w:rPr>
          <w:rFonts w:eastAsia="Times New Roman" w:cstheme="minorHAnsi"/>
          <w:lang w:eastAsia="pt-BR"/>
        </w:rPr>
        <w:t>A partir de R$ 10 milhões até R$ 200 milhões por grupo econômico.</w:t>
      </w:r>
    </w:p>
    <w:p w14:paraId="35891AE4" w14:textId="77777777" w:rsidR="0004252B" w:rsidRPr="0004252B" w:rsidRDefault="0004252B" w:rsidP="0004252B">
      <w:pPr>
        <w:shd w:val="clear" w:color="auto" w:fill="FFFFFF"/>
        <w:spacing w:after="240" w:line="240" w:lineRule="auto"/>
        <w:rPr>
          <w:rFonts w:eastAsia="Times New Roman" w:cstheme="minorHAnsi"/>
          <w:lang w:eastAsia="pt-BR"/>
        </w:rPr>
      </w:pPr>
      <w:r w:rsidRPr="0004252B">
        <w:rPr>
          <w:rFonts w:eastAsia="Times New Roman" w:cstheme="minorHAnsi"/>
          <w:lang w:eastAsia="pt-BR"/>
        </w:rPr>
        <w:t>A modalidade direta está limitada a 50% das fontes de financiamento bancário, considerando a totalidade dos recursos envolvidos na operação, incluindo aqueles oriundos da contrapartida financeira.</w:t>
      </w:r>
    </w:p>
    <w:p w14:paraId="2642F246" w14:textId="6AE276EA" w:rsidR="0004252B" w:rsidRPr="00CC7233" w:rsidRDefault="0004252B" w:rsidP="0004252B">
      <w:pPr>
        <w:pStyle w:val="SemEspaamento"/>
        <w:jc w:val="both"/>
        <w:rPr>
          <w:rFonts w:cstheme="minorHAnsi"/>
          <w:shd w:val="clear" w:color="auto" w:fill="FFFFFF"/>
        </w:rPr>
      </w:pPr>
    </w:p>
    <w:p w14:paraId="0CF8DE34" w14:textId="77777777" w:rsidR="0004252B" w:rsidRPr="00CC7233" w:rsidRDefault="0004252B" w:rsidP="0004252B">
      <w:pPr>
        <w:pStyle w:val="SemEspaamento"/>
        <w:jc w:val="both"/>
        <w:rPr>
          <w:rFonts w:cstheme="minorHAnsi"/>
          <w:shd w:val="clear" w:color="auto" w:fill="FFFFFF"/>
        </w:rPr>
      </w:pPr>
    </w:p>
    <w:p w14:paraId="533DC855" w14:textId="254889FD" w:rsidR="0004252B" w:rsidRPr="00CC7233" w:rsidRDefault="0004252B" w:rsidP="0004252B">
      <w:pPr>
        <w:pStyle w:val="SemEspaamento"/>
        <w:jc w:val="both"/>
        <w:rPr>
          <w:rFonts w:cstheme="minorHAnsi"/>
          <w:b/>
        </w:rPr>
      </w:pPr>
      <w:r w:rsidRPr="00CC7233">
        <w:rPr>
          <w:rFonts w:cstheme="minorHAnsi"/>
          <w:b/>
          <w:shd w:val="clear" w:color="auto" w:fill="FFFFFF"/>
        </w:rPr>
        <w:t>Quais são as condições para o crédito?</w:t>
      </w:r>
    </w:p>
    <w:p w14:paraId="4375D8BB" w14:textId="50081E47" w:rsidR="0004252B" w:rsidRPr="00CC7233" w:rsidRDefault="0004252B" w:rsidP="0004252B">
      <w:pPr>
        <w:pStyle w:val="SemEspaamento"/>
        <w:jc w:val="both"/>
        <w:rPr>
          <w:rFonts w:cstheme="minorHAnsi"/>
        </w:rPr>
      </w:pPr>
      <w:r w:rsidRPr="00CC7233">
        <w:rPr>
          <w:rFonts w:cstheme="minorHAnsi"/>
        </w:rPr>
        <w:t>A contrapartida das companhias apoiadas é não reduzir o quadro permanente de pessoal durante dois meses. Outra compensação é que aquelas que mantiverem os postos de trabalho nos 12 meses seguintes terão um custo mais baixo com o financiamento.</w:t>
      </w:r>
    </w:p>
    <w:p w14:paraId="748C1876" w14:textId="77777777" w:rsidR="0004252B" w:rsidRPr="00CC7233" w:rsidRDefault="0004252B" w:rsidP="0004252B">
      <w:pPr>
        <w:pStyle w:val="SemEspaamento"/>
        <w:jc w:val="both"/>
        <w:rPr>
          <w:rFonts w:cstheme="minorHAnsi"/>
        </w:rPr>
      </w:pPr>
    </w:p>
    <w:p w14:paraId="65CEB526" w14:textId="213AF3E7" w:rsidR="0004252B" w:rsidRPr="00CC7233" w:rsidRDefault="0004252B" w:rsidP="0004252B">
      <w:pPr>
        <w:pStyle w:val="SemEspaamento"/>
        <w:jc w:val="both"/>
        <w:rPr>
          <w:rFonts w:cstheme="minorHAnsi"/>
          <w:b/>
        </w:rPr>
      </w:pPr>
      <w:r w:rsidRPr="00CC7233">
        <w:rPr>
          <w:rFonts w:cstheme="minorHAnsi"/>
          <w:b/>
        </w:rPr>
        <w:t>Quais são os prazos para pagamento desse crédito?</w:t>
      </w:r>
    </w:p>
    <w:p w14:paraId="19468960" w14:textId="4210DA9A" w:rsidR="0004252B" w:rsidRPr="00CC7233" w:rsidRDefault="0004252B" w:rsidP="0004252B">
      <w:pPr>
        <w:pStyle w:val="SemEspaamento"/>
        <w:jc w:val="both"/>
        <w:rPr>
          <w:rFonts w:cstheme="minorHAnsi"/>
        </w:rPr>
      </w:pPr>
    </w:p>
    <w:p w14:paraId="013236B1" w14:textId="77777777" w:rsidR="0004252B" w:rsidRPr="0004252B" w:rsidRDefault="0004252B" w:rsidP="0004252B">
      <w:pPr>
        <w:shd w:val="clear" w:color="auto" w:fill="FFFFFF"/>
        <w:spacing w:after="240" w:line="240" w:lineRule="auto"/>
        <w:rPr>
          <w:rFonts w:eastAsia="Times New Roman" w:cstheme="minorHAnsi"/>
          <w:lang w:eastAsia="pt-BR"/>
        </w:rPr>
      </w:pPr>
      <w:r w:rsidRPr="0004252B">
        <w:rPr>
          <w:rFonts w:eastAsia="Times New Roman" w:cstheme="minorHAnsi"/>
          <w:lang w:eastAsia="pt-BR"/>
        </w:rPr>
        <w:t>Até 2 anos, incluído o prazo de carência de até 12 meses. </w:t>
      </w:r>
    </w:p>
    <w:p w14:paraId="7E68E82F" w14:textId="6DABA488" w:rsidR="0004252B" w:rsidRPr="00CC7233" w:rsidRDefault="0004252B" w:rsidP="0004252B">
      <w:pPr>
        <w:shd w:val="clear" w:color="auto" w:fill="FFFFFF"/>
        <w:spacing w:after="240" w:line="240" w:lineRule="auto"/>
        <w:rPr>
          <w:rFonts w:eastAsia="Times New Roman" w:cstheme="minorHAnsi"/>
          <w:lang w:eastAsia="pt-BR"/>
        </w:rPr>
      </w:pPr>
      <w:r w:rsidRPr="0004252B">
        <w:rPr>
          <w:rFonts w:eastAsia="Times New Roman" w:cstheme="minorHAnsi"/>
          <w:lang w:eastAsia="pt-BR"/>
        </w:rPr>
        <w:t>O prazo de utilização do crédito será de até 6 meses.</w:t>
      </w:r>
    </w:p>
    <w:p w14:paraId="771FDE7E" w14:textId="34CE01BE" w:rsidR="0004252B" w:rsidRPr="00CC7233" w:rsidRDefault="0004252B" w:rsidP="0004252B">
      <w:pPr>
        <w:shd w:val="clear" w:color="auto" w:fill="FFFFFF"/>
        <w:spacing w:after="240" w:line="240" w:lineRule="auto"/>
        <w:rPr>
          <w:rFonts w:eastAsia="Times New Roman" w:cstheme="minorHAnsi"/>
          <w:b/>
          <w:lang w:eastAsia="pt-BR"/>
        </w:rPr>
      </w:pPr>
      <w:r w:rsidRPr="00CC7233">
        <w:rPr>
          <w:rFonts w:eastAsia="Times New Roman" w:cstheme="minorHAnsi"/>
          <w:b/>
          <w:lang w:eastAsia="pt-BR"/>
        </w:rPr>
        <w:t>Quais são as garantias?</w:t>
      </w:r>
    </w:p>
    <w:p w14:paraId="26E3FAD2" w14:textId="77777777" w:rsidR="0004252B" w:rsidRPr="00CC7233" w:rsidRDefault="0004252B" w:rsidP="0004252B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CC7233">
        <w:rPr>
          <w:rFonts w:asciiTheme="minorHAnsi" w:hAnsiTheme="minorHAnsi" w:cstheme="minorHAnsi"/>
          <w:sz w:val="22"/>
          <w:szCs w:val="22"/>
        </w:rPr>
        <w:lastRenderedPageBreak/>
        <w:t>O valor do etanol estocado usado como garantia deve corresponder a, no mínimo, 150% do saldo devedor, sendo possíveis as seguintes modalidades: penhor mercantil e alienação fiduciária. </w:t>
      </w:r>
    </w:p>
    <w:p w14:paraId="131A0051" w14:textId="6C188B8D" w:rsidR="0004252B" w:rsidRPr="00CC7233" w:rsidRDefault="0004252B" w:rsidP="0004252B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CC7233">
        <w:rPr>
          <w:rFonts w:asciiTheme="minorHAnsi" w:hAnsiTheme="minorHAnsi" w:cstheme="minorHAnsi"/>
          <w:sz w:val="22"/>
          <w:szCs w:val="22"/>
        </w:rPr>
        <w:t>Preços de referência para cálculo do valor da garantia: R$ 1,54</w:t>
      </w:r>
      <w:r w:rsidR="00801A3F">
        <w:rPr>
          <w:rFonts w:asciiTheme="minorHAnsi" w:hAnsiTheme="minorHAnsi" w:cstheme="minorHAnsi"/>
          <w:sz w:val="22"/>
          <w:szCs w:val="22"/>
        </w:rPr>
        <w:t xml:space="preserve"> </w:t>
      </w:r>
      <w:r w:rsidR="00801A3F" w:rsidRPr="00801A3F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por litro de etanol</w:t>
      </w:r>
      <w:r w:rsidRPr="00CC7233">
        <w:rPr>
          <w:rFonts w:asciiTheme="minorHAnsi" w:hAnsiTheme="minorHAnsi" w:cstheme="minorHAnsi"/>
          <w:sz w:val="22"/>
          <w:szCs w:val="22"/>
        </w:rPr>
        <w:t xml:space="preserve"> hidratado e R$ 1,62 </w:t>
      </w:r>
      <w:r w:rsidR="00801A3F" w:rsidRPr="00801A3F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por litro de etanol </w:t>
      </w:r>
      <w:r w:rsidRPr="00CC7233">
        <w:rPr>
          <w:rFonts w:asciiTheme="minorHAnsi" w:hAnsiTheme="minorHAnsi" w:cstheme="minorHAnsi"/>
          <w:sz w:val="22"/>
          <w:szCs w:val="22"/>
        </w:rPr>
        <w:t>anidro (</w:t>
      </w:r>
      <w:proofErr w:type="spellStart"/>
      <w:r w:rsidRPr="00CC7233">
        <w:rPr>
          <w:rFonts w:asciiTheme="minorHAnsi" w:hAnsiTheme="minorHAnsi" w:cstheme="minorHAnsi"/>
          <w:sz w:val="22"/>
          <w:szCs w:val="22"/>
        </w:rPr>
        <w:t>Pecege</w:t>
      </w:r>
      <w:proofErr w:type="spellEnd"/>
      <w:r w:rsidRPr="00CC7233">
        <w:rPr>
          <w:rFonts w:asciiTheme="minorHAnsi" w:hAnsiTheme="minorHAnsi" w:cstheme="minorHAnsi"/>
          <w:sz w:val="22"/>
          <w:szCs w:val="22"/>
        </w:rPr>
        <w:t>/ESALQ). </w:t>
      </w:r>
    </w:p>
    <w:p w14:paraId="678AD57A" w14:textId="77777777" w:rsidR="0004252B" w:rsidRPr="00CC7233" w:rsidRDefault="0004252B" w:rsidP="0004252B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CC7233">
        <w:rPr>
          <w:rFonts w:asciiTheme="minorHAnsi" w:hAnsiTheme="minorHAnsi" w:cstheme="minorHAnsi"/>
          <w:sz w:val="22"/>
          <w:szCs w:val="22"/>
        </w:rPr>
        <w:t>Nas operações indiretas, a garantia é negociada entre a instituição financeira credenciada e o beneficiário do financiamento, observadas as normas pertinentes do Conselho Monetário Nacional.</w:t>
      </w:r>
    </w:p>
    <w:p w14:paraId="434E3ECC" w14:textId="64150B0D" w:rsidR="0004252B" w:rsidRPr="00412CC3" w:rsidRDefault="0004252B" w:rsidP="00412CC3">
      <w:pPr>
        <w:pStyle w:val="Ttulo3"/>
        <w:shd w:val="clear" w:color="auto" w:fill="FFFFFF"/>
        <w:spacing w:before="0" w:after="300"/>
        <w:jc w:val="both"/>
        <w:textAlignment w:val="baseline"/>
        <w:rPr>
          <w:rFonts w:asciiTheme="minorHAnsi" w:hAnsiTheme="minorHAnsi" w:cstheme="minorHAnsi"/>
          <w:b w:val="0"/>
          <w:sz w:val="22"/>
          <w:szCs w:val="22"/>
        </w:rPr>
      </w:pPr>
      <w:r w:rsidRPr="00CC7233">
        <w:rPr>
          <w:rFonts w:asciiTheme="minorHAnsi" w:hAnsiTheme="minorHAnsi" w:cstheme="minorHAnsi"/>
          <w:sz w:val="22"/>
          <w:szCs w:val="22"/>
        </w:rPr>
        <w:t>Informações adicionais</w:t>
      </w:r>
    </w:p>
    <w:p w14:paraId="2BCBFB51" w14:textId="0B1A1E1B" w:rsidR="0004252B" w:rsidRPr="00CC7233" w:rsidRDefault="0004252B" w:rsidP="0004252B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dr w:val="none" w:sz="0" w:space="0" w:color="auto" w:frame="1"/>
          <w:lang w:eastAsia="pt-BR"/>
        </w:rPr>
      </w:pPr>
      <w:r w:rsidRPr="00CC7233">
        <w:rPr>
          <w:rFonts w:eastAsia="Times New Roman" w:cstheme="minorHAnsi"/>
          <w:bdr w:val="none" w:sz="0" w:space="0" w:color="auto" w:frame="1"/>
          <w:lang w:eastAsia="pt-BR"/>
        </w:rPr>
        <w:t xml:space="preserve">O setor de etanol emprega cerca de 1 milhão de trabalhadores e vem sofrendo forte queda de consumo decorrente da pandemia de Covid-19. O </w:t>
      </w:r>
      <w:r w:rsidR="00ED24BB" w:rsidRPr="00265849">
        <w:rPr>
          <w:rFonts w:eastAsia="Times New Roman" w:cstheme="minorHAnsi"/>
          <w:color w:val="FF0000"/>
          <w:highlight w:val="yellow"/>
          <w:bdr w:val="none" w:sz="0" w:space="0" w:color="auto" w:frame="1"/>
          <w:lang w:eastAsia="pt-BR"/>
        </w:rPr>
        <w:t>PASS</w:t>
      </w:r>
      <w:r w:rsidRPr="00CC7233">
        <w:rPr>
          <w:rFonts w:eastAsia="Times New Roman" w:cstheme="minorHAnsi"/>
          <w:bdr w:val="none" w:sz="0" w:space="0" w:color="auto" w:frame="1"/>
          <w:lang w:eastAsia="pt-BR"/>
        </w:rPr>
        <w:t xml:space="preserve"> coloca à disposição, em conjunto com os bancos comerciais, pelo menos R$ 3 bilhões (sendo R$ 1,5 bilhão do BNDES) para estocagem do insumo, diminuindo os riscos para quem vende e para quem compra.</w:t>
      </w:r>
    </w:p>
    <w:p w14:paraId="66449FFF" w14:textId="77777777" w:rsidR="0004252B" w:rsidRPr="00CC7233" w:rsidRDefault="0004252B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CA761B" w14:textId="1E8F8BB9" w:rsidR="00495042" w:rsidRPr="00CC7233" w:rsidRDefault="00495042" w:rsidP="00495042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C7233">
        <w:rPr>
          <w:rFonts w:asciiTheme="minorHAnsi" w:hAnsiTheme="minorHAnsi" w:cstheme="minorHAnsi"/>
          <w:b/>
          <w:sz w:val="22"/>
          <w:szCs w:val="22"/>
        </w:rPr>
        <w:t>Fonte</w:t>
      </w:r>
      <w:r w:rsidR="002E0EB1">
        <w:rPr>
          <w:rFonts w:asciiTheme="minorHAnsi" w:hAnsiTheme="minorHAnsi" w:cstheme="minorHAnsi"/>
          <w:b/>
          <w:sz w:val="22"/>
          <w:szCs w:val="22"/>
        </w:rPr>
        <w:t>s</w:t>
      </w:r>
      <w:r w:rsidRPr="00CC7233">
        <w:rPr>
          <w:rFonts w:asciiTheme="minorHAnsi" w:hAnsiTheme="minorHAnsi" w:cstheme="minorHAnsi"/>
          <w:b/>
          <w:sz w:val="22"/>
          <w:szCs w:val="22"/>
        </w:rPr>
        <w:t>:</w:t>
      </w:r>
    </w:p>
    <w:p w14:paraId="73A09890" w14:textId="758C4E9E" w:rsidR="0004252B" w:rsidRPr="00CC7233" w:rsidRDefault="00265849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hyperlink r:id="rId6" w:history="1">
        <w:r w:rsidR="0004252B" w:rsidRPr="00CC7233">
          <w:rPr>
            <w:rStyle w:val="Hyperlink"/>
            <w:rFonts w:asciiTheme="minorHAnsi" w:hAnsiTheme="minorHAnsi" w:cstheme="minorHAnsi"/>
            <w:sz w:val="22"/>
            <w:szCs w:val="22"/>
          </w:rPr>
          <w:t>https://www.gov.br/pt-br/noticias/financas-impostos-e-gestao-publica/2020/06/bndes-anuncia-novas-medida-para-fortalecer-a-economia-durante-a-pandemia</w:t>
        </w:r>
      </w:hyperlink>
      <w:r w:rsidR="0004252B" w:rsidRPr="00CC72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B106AD" w14:textId="70CC0858" w:rsidR="0004252B" w:rsidRPr="00CC7233" w:rsidRDefault="00265849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hyperlink r:id="rId7" w:history="1">
        <w:r w:rsidR="0004252B" w:rsidRPr="00CC7233">
          <w:rPr>
            <w:rStyle w:val="Hyperlink"/>
            <w:rFonts w:asciiTheme="minorHAnsi" w:hAnsiTheme="minorHAnsi" w:cstheme="minorHAnsi"/>
            <w:sz w:val="22"/>
            <w:szCs w:val="22"/>
          </w:rPr>
          <w:t>https://www.bndes.gov.br/wps/portal/site/home/financiamento/produto/programa-bndes-de-apoio-ao-setor-sucroalcooleiro/</w:t>
        </w:r>
      </w:hyperlink>
      <w:r w:rsidR="0004252B" w:rsidRPr="00CC72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90463" w14:textId="7DDA43DF" w:rsidR="0004252B" w:rsidRDefault="0004252B" w:rsidP="00E62C26">
      <w:pPr>
        <w:pStyle w:val="NormalWeb"/>
        <w:shd w:val="clear" w:color="auto" w:fill="FFFFFF"/>
        <w:spacing w:before="0" w:beforeAutospacing="0" w:after="240" w:afterAutospacing="0"/>
      </w:pPr>
    </w:p>
    <w:p w14:paraId="396AB028" w14:textId="77777777" w:rsidR="0004252B" w:rsidRDefault="0004252B" w:rsidP="00E62C26">
      <w:pPr>
        <w:pStyle w:val="NormalWeb"/>
        <w:shd w:val="clear" w:color="auto" w:fill="FFFFFF"/>
        <w:spacing w:before="0" w:beforeAutospacing="0" w:after="240" w:afterAutospacing="0"/>
      </w:pPr>
    </w:p>
    <w:p w14:paraId="572ED5C6" w14:textId="77777777" w:rsidR="0004252B" w:rsidRDefault="0004252B" w:rsidP="00E62C26">
      <w:pPr>
        <w:pStyle w:val="NormalWeb"/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color w:val="333333"/>
          <w:sz w:val="22"/>
          <w:szCs w:val="22"/>
        </w:rPr>
      </w:pPr>
    </w:p>
    <w:sectPr w:rsidR="000425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E1C5A"/>
    <w:multiLevelType w:val="hybridMultilevel"/>
    <w:tmpl w:val="99E21F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128B6"/>
    <w:rsid w:val="00023BF6"/>
    <w:rsid w:val="0004252B"/>
    <w:rsid w:val="00076024"/>
    <w:rsid w:val="001160E7"/>
    <w:rsid w:val="00181D0D"/>
    <w:rsid w:val="001B3986"/>
    <w:rsid w:val="001E7451"/>
    <w:rsid w:val="00265849"/>
    <w:rsid w:val="00276D41"/>
    <w:rsid w:val="002E0EB1"/>
    <w:rsid w:val="00364D0C"/>
    <w:rsid w:val="00412CC3"/>
    <w:rsid w:val="00423262"/>
    <w:rsid w:val="0046070A"/>
    <w:rsid w:val="00495042"/>
    <w:rsid w:val="00532D4A"/>
    <w:rsid w:val="005D5CA4"/>
    <w:rsid w:val="0062516A"/>
    <w:rsid w:val="00706B10"/>
    <w:rsid w:val="00725EEE"/>
    <w:rsid w:val="00737B0E"/>
    <w:rsid w:val="007E7F08"/>
    <w:rsid w:val="00801A3F"/>
    <w:rsid w:val="008B6995"/>
    <w:rsid w:val="008E326C"/>
    <w:rsid w:val="00952D94"/>
    <w:rsid w:val="00980173"/>
    <w:rsid w:val="00985BE7"/>
    <w:rsid w:val="009F5CDD"/>
    <w:rsid w:val="00A01CBA"/>
    <w:rsid w:val="00A6636F"/>
    <w:rsid w:val="00AC0F91"/>
    <w:rsid w:val="00BA053B"/>
    <w:rsid w:val="00C822DE"/>
    <w:rsid w:val="00CC7233"/>
    <w:rsid w:val="00CE2DFD"/>
    <w:rsid w:val="00D52CCD"/>
    <w:rsid w:val="00E62C26"/>
    <w:rsid w:val="00EC735C"/>
    <w:rsid w:val="00ED24BB"/>
    <w:rsid w:val="00F10F65"/>
    <w:rsid w:val="00F5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66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50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A663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801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A6636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unhideWhenUsed/>
    <w:rsid w:val="00A6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ighlightedsearchterm">
    <w:name w:val="highlightedsearchterm"/>
    <w:basedOn w:val="Fontepargpadro"/>
    <w:rsid w:val="00A6636F"/>
  </w:style>
  <w:style w:type="character" w:customStyle="1" w:styleId="Ttulo1Char">
    <w:name w:val="Título 1 Char"/>
    <w:basedOn w:val="Fontepargpadro"/>
    <w:link w:val="Ttulo1"/>
    <w:uiPriority w:val="9"/>
    <w:rsid w:val="00A663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EC735C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1E7451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706B10"/>
    <w:rPr>
      <w:b/>
      <w:bCs/>
    </w:rPr>
  </w:style>
  <w:style w:type="character" w:customStyle="1" w:styleId="Ttulo4Char">
    <w:name w:val="Título 4 Char"/>
    <w:basedOn w:val="Fontepargpadro"/>
    <w:link w:val="Ttulo4"/>
    <w:uiPriority w:val="9"/>
    <w:semiHidden/>
    <w:rsid w:val="0098017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resumo-noticia">
    <w:name w:val="resumo-noticia"/>
    <w:basedOn w:val="Fontepargpadro"/>
    <w:rsid w:val="00980173"/>
  </w:style>
  <w:style w:type="character" w:customStyle="1" w:styleId="Ttulo2Char">
    <w:name w:val="Título 2 Char"/>
    <w:basedOn w:val="Fontepargpadro"/>
    <w:link w:val="Ttulo2"/>
    <w:uiPriority w:val="9"/>
    <w:semiHidden/>
    <w:rsid w:val="004950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fase">
    <w:name w:val="Emphasis"/>
    <w:basedOn w:val="Fontepargpadro"/>
    <w:uiPriority w:val="20"/>
    <w:qFormat/>
    <w:rsid w:val="008B69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8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4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ndes.gov.br/wps/portal/site/home/financiamento/produto/programa-bndes-de-apoio-ao-setor-sucroalcoolei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pt-br/noticias/financas-impostos-e-gestao-publica/2020/06/bndes-anuncia-novas-medida-para-fortalecer-a-economia-durante-a-pandemia" TargetMode="External"/><Relationship Id="rId5" Type="http://schemas.openxmlformats.org/officeDocument/2006/relationships/hyperlink" Target="https://www.shutterstock.com/pt/image-photo/sugar-cane-hasvest-plantation-108365109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6</cp:revision>
  <dcterms:created xsi:type="dcterms:W3CDTF">2020-09-09T20:45:00Z</dcterms:created>
  <dcterms:modified xsi:type="dcterms:W3CDTF">2020-09-17T17:22:00Z</dcterms:modified>
</cp:coreProperties>
</file>